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Aprašyti junginiai, kurie inhibuoja FK-506 rišančio baltymo (FKBP) peptidil-prolilizomerazės (rotamazės) fermentinį aktyvumą, ir kompozicijos, į kurias įeina tokie junginiai. FKBP inhibuojantys junginiai turi biciklinį [3.3.1],  [4.3.1] arba policiklinį azaamido žiedus. Farmacinės kompozicijos, kuriose yra tokių junginių, padeda stimuliuoti aksonų ataugimą nervinėse ląstelėse ir skatina nervo regeneraciją. Nervinių ląstelių gydymo tokiais junginiais būdai yra rezultatyvūs skatinant neuronų atsistatymą po dėl ligos arba fizinės traumos atsiradusio pakenkimo.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