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 vandeninė kompozicija gali būti taikoma įvairių dispersinių sistemų destabilizavimui, tame tarpe nuotekų, ypač užterštų sunkiaisiais metalais, valymui. Kompozicijoje yra koagulianto natrio aliuminato, kuriame Na2O ir Al2O3 molių santykis yra nuo 1,5 iki 4, ir anijoninio poliakrilamidinio flokulianto, kurio molekulinė masė   3 mln., geriausiai, kai nuo 3,5 iki 6 mln., ir kuriame yra apie 10 mol. % sulfometilgrupių. Ji gaunama sumaišant iš anksto paruoštus vandeninius natrio aliuminato ir anijoninio poliakrilamido tirpalus, esant koagulianto ir flokulianto masių santykiui nuo 100 iki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