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processes for preparing catalytic composite coating the coating being formed by spraying on melted materials on a support. The invention may be used in various areas of chemical industry, energetics, ecology and so on, for catalytic elements of various types which would provide neutralization of components of exhaust gas both in internal  combustion and diesel engines applied in chemistry and metallurgy industries, gas pumping stations and transport.@The process for preparing catalytic composite coating is realized by the method of plasma deposition of powder mixture onto support the composition of powder being as follows, in mass %:@Metallic aluminium and/or titanium</w:t>
        <w:tab/>
        <w:tab/>
        <w:tab/>
        <w:t>1-7@aluminium and/or titanium oxides</w:t>
        <w:tab/>
        <w:tab/>
        <w:tab/>
        <w:tab/>
        <w:t>0,1-12@transition metals oxides</w:t>
        <w:tab/>
        <w:tab/>
        <w:tab/>
        <w:tab/>
        <w:tab/>
        <w:t>1-30@aluminium and/or titanium hydroxides</w:t>
        <w:tab/>
        <w:tab/>
        <w:tab/>
        <w:t>the rest.@The transition metalls oxides used are vanadium, chromium, molybdenum, wolfram, manganese, iron, cobalt, nickel and copper oxides. The dispersity of powder mixture is at least 100 micro m.@The invention provides obtaining coatings on a solid support with good catalytic properties, namely, the temperature of carbon monoxide complete conversion is less then 300 oC and catalyst combustion temperature which serve as a catalyst activity measure is in the range of 150-180 oC.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