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nukleotidų seką, kuri koduoja PRV-1 baltymą ir iš esmės susideda iš sekos ID Nr 1, taip pat šio geno nustatymo būdą ir šio geno koduojamą polipeptidą.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