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medicinos sričiai, o būtent, farmacijos pramonei, ir gali būti panaudotas akušerijoje pieno išsiskyrimui po gimdymo paskatinti. Išradimo tikslas - padidnti preparato  farmakoterapinį aktyvumą ir užtikrinti kokybišką jo veikimą, nesukeliant nepageidaujamų pašalinių poveikių maitinančios motinos organizmui.@Pieno išsiskyrimą skatinančio preparato - lašų į nosį veiklioji medžiagaoksitocinas yra chromatografiškai gryna substancija iš natūralios žaliavos, išskirtos iš galvijų hipofizės užpakalinės dalies ekstrakto, o į lašų sudėtį įeina tokie komponentai:@Veiklioji medžiaga:@Natūralus oksitocinas 80 mg,@Konservantai:@Nipaginas  0,7 g,@Nipazolis  0,3 g,@arba @Benzalkonio chloridas 0,1 g,@Stabilizuojanti medžiaga:@Natrio acetatas x 3H2O 2,2 g,@Chemiškai gryna acto rūgštis (0,1 mol/l koncentracijos) 836,60 ml@Izotonizuojantis tirpalas:@Natrio chloridas (NaCl) 8,0 g,@Injekcinis vanduo iki 1000 ml.@Veikliąją medžiagą - netūralų oksitociną ištirpina buferiniame tirpale, gautame natrio acetatą ištirpinus acto rūgštyje ir praskiedus injekciniu vandeniu, izotonizuoja natrio chloridu, konservuoja nipaginu ir nipazoliu, filtruoja ir išpilstoį buteliukus.@Gydymui vartoja po 2 lašus į nosį prieš pirmą kūdikio maitinimą ir po to didinant dozę iki 6 lašų prieš kiekvieną maitinimą.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