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non-alcoholic beverage and can be used to prepare high-quality drinking water. According this invention, the water is saturated with acive element useful for human organism. Purified artesian water, domestic water, mineral water, or spring water is saturated with 3-5 g/l of oxygen at no less than 3 at pressure.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