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hydraulic construction work, in particular, to repairs of piles having various cross-sections as well as location. Formwork for repairs of hydraulic structures includes several formwork shield sections that are installed around the lower ring and that are joint together hermetically with means of a dismountable connection. The sections have air compartments in their upper parts for ensuring their buoyancy, and in lower part they have fixing mechanisms for fixing their positions by interacting with the lower ring. A sealing gasket is placed around the lower ring in places where it touches surface of the formwork section. Technical results of the invention allow to simplificate operation of formwork, to reduce its installing and assembly time, as well as allow to use it in tight places and grave conditions, at the same time not causing disturbances to exploitation of the hydraulic structure.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