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is directed to particulate compositions and methods for delivering an active agent to the lung of a human patient. The active agent formulation is in dry powder form and exhibits (i) low moisture sorption, and (ii) a resistance to hygroscopic growth, particularly under simulated lung conditions.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