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aprašyti nepeptidiniai GnRH agentai, galintys inhibuoti gonadotropiną išlaisvinančio hormono poveikį. Tokie junginiai ir jų farmaciškai priimtinos druskos, multimerai, provaistai ir veiklieji metabolitai yra tinkami žinduolių reprodukciniams  sutrikimams  ir nuo steroidinių hormonų priklausomiems augliams gydyti bei vaisingumui reguliuoti, kur gonadotropino išlaisvinimo slopinimas yra pageidautinas. taip pat aprašyti šių junginių ir jiems pagaminti tinkančių tarpinių junginių sintezės būdai.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