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metalų technologijai. Išradimo tikslas - padidinti metalinio gaminio paviršiaus atsparumą dildymui, išsidėvėjimui ir pagerinti gaminio eksploatacines savybes. Nuvalytą ir mechaniškai sušiurkštintą detalės paviršių padengia danga, kurios porėtumas 4 - 12 %, sudaryta iš metalinio posluoksnio ir metalinio ar keraminės medžiagos sluoksnio. Posluoksnį ir sluoksnį gauna į išlydymo plazminę ar elektros lankinę, ar dujų liepsninę zoną padavus vielą, metalų ar keraminės medžiagos miltelius laisvu pavidalu ar sufasuotus į lankstų šniūrą, kurio apvalkalas yra iš besilydančios medžiagos, ir išlydytą vielą bei apsilydžiusius metalų ar keraminės medžiagos miltelius suspaustų dujų srautu išpurškus ant detalės paviršiaus. Jei detalės paviršiuje yra susikondensavusi drėgmė, prieš dengiant detalę dangos posluoksniu, ją pašildo iki 30 - 40 C temperatūros. Padengtą detalės paviršių danga mikroporų uždarymui prisotina bakelitiniu laku arba nitrolaku, pašildo iki 110 - 130 C temperatūrosir šioje temperatūroje detalę išlaiko ne mažiau kaip 1 valandą. Norint gauti detalės metalinę dangą su geresnėmis fizinėmis ir mechaninėmis savybėmis, metalinę dangą sulydo dujų degiklio liepsna.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