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metal technology. The purpose of the invention is to increase wear resistance of the article surface and improve service conditions of the article. The cleaned and roughish surface of the detail is coated with a coating the porosity of which is about 4 - 12 (. The coating comprises a metallic undercoat and a metallic or ceramic material layer. The undercoat and the layer are produced by taking into a melting plasma zone or electric arc zone or gas flame zone the powder of a metallic or ceramic material freely or packed into a flexible rope a covering of which is made of melting material, and by spraying the melted metallic or ceramic material powder with a pressed gas flow on the surface of the detail. If a moisture is condensed on the detail surface, the detail is heated until 30 - 40 degrees Celsius before covering with the undercoat. For closing microscopic pores, the coated detail surface is covered with a bakelite lacquer or a nitrocellulose lacquer, and is heated until 110 - 130 degrees Celsius and at this temperature the detail is held for at least one hour. For obtaining the metallic coating with better physical and mechanical properties, the metallic coating is melted with the gas flame.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