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compositions for treating a hemostatic disorder using agents which promote hemostasis and agents which inhibit a costimulatory signal in a T cell are provided. The instant compositions enable the treatment of hemostatic disorders using foreign therapeutic proteins, while downmodulating immune responses to the therapeutic proteins.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