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geležinkelio  transportui, būtent greitaeigėms transporto sistemoms ir yra skirtas greitam krovinių ir keleivių pervežimui. Išradimo tikslas - maksimaliai padidinti traukinio greitį beorėje erdvėje, tuo pačiu sumažinti elektros energijos sąnaudas ir užtikrinti keleivių ir krovinių pervežimo saugumą. Geležinkelio transporto sistemą sudaro greitaeigė uždara (1) linijinės ir/arba žiedinės ir atvira (2) kelio dalys, atvykimo ir išvykimo stotys (3).  Uždarąjį (1) greitaeigio kelio ruožą sudaro tunelio pavidalo hermetiškai izoliuotas vamzdis (4), kuriame kompresoriais (brėžinyje neparodyta) išsiurbtas oras. Uždaroji (1) ir atviroji (2) kelio dalys sujungtos rankovės tipo konstrukcijomis (5) su hermetiškomis blokuojančiomis pertvaromis (6, 7) abiejuose rankovės galuose. Greitaeigio kelio ruožo vamzdyje (4) tam tikrais atstumais sumontuotos blokuojančios hermetiškos avarinės pertvaros (8), kurios visą kelio ruožą padalina į sektorius. Be to, uždaroje greitaeigėje kelio dalyje, kiekviename sektoriuje, vamzdžio (4) korpuse, padarytos išėjimo/ įėjimo angos (9), kad keleivių evakuacijos atveju būtų galima išhermetizuoti sektorių.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