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įrenginiams, skirtiems specifinių žmogaus kūno refleksinių zonų arba atskirų refleksinių taškų stimuliavimui, būtent, refleksoterapinėms adatoms (tai yra akupunktūrai ir aplikacinei akupresūrai) ir aplikatoriams ir gali būti panaudoti gydymo įstaigose ir buitinėse sąlygose. Adatos gali būti panaudotos kaip aplikatorių sudėtinės dalys, taip ir atskiras akupunktūros įrankis. Refleksoterapinė adata su pagrindu, turinčiu strypą su aštrigaliu viename gale, o adatos pagrindo padengimas pagamintas kaip dalinis, suformuojant arti jos aštrigalio zoną, sudarytą, mažiausiai, iš dviejų medžiagų su skirtingais elektrocheminiais potencialais, o pagrindas ir padengimas pagaminti iš cheminių elementų, išrinktų iš grupės, papildomai turinčios kobaltą, aliuminį, magnį, cinką, alavą, titaną, vanadį, berilį, auksą, platiną, paladį, stroncį, telurą, o taip pat jų lydinius ir oksidus. Išradime taip pat pateikaimas aplikatorius, kuriame naudojama ši adata.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