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electronics and can be used in motorcars with a processor control system of high accuracy. A security system of motorcars comprises security elements and communication outputs of which are connected conformable to circuits of car processor and engineering net and connected to an output of control block. A system in addition comprises a control block of security system elements, control inputs of which are connected to control outputs of activity of security system elements and output of it is connected to additional control input of forming block of starting signal.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