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degtinės-likerio pramonėje. Šiuo išradimu sukuriama nauja trauktinės kompozicija, kurią sudaro (kg/1000 dekalitrų): cukrus (918,0-1122,0), vanilinas (0,18-0,22), citrinos aromatizatorius "Lemon 02217" (1,80-2,20), ajerų (Acorus calamus) šakniastiebiai (0,225-0,275), natūralios aronijų (Aronia melanocarpa) sultys (45,0-55,0), natūralios spanguolių (Oxycoccus quadripetalus) sultys (180,0-220,0), citrinos (Citrus lemon) žievelės (2,88-3,52), liepų (Tilia cordata) žiedai (0,18-0,22), spirito-vandens mišinys (likęs kiekis iki 1000 dekalitrų). Naujai pagamintos trauktinės stiprumas yra 20 % , spalva - rausva; skonis -  saldžiai rūgštus, su aronijai būdingu karstelėjimu; aromatas - harmoningas, vyraujantis citrinos aromatas su vanilės tonu.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