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Nelinijinis spyruoklinis elastomerinis atramos elementas turi vientisą trapecijos skerspjūvio formos korpusą, suformuotą iš tamprios elastomerinės medžiagos, turintį pagrindą ir laikiklį. Tarp jų įrengtos bei prie jų prijungtos nusidriekiančios radialine kryptimi atraminės briaunos išlaiko laikiklį per atstumą nuo pagrindo. Atramos elementas gali būti suformuotas kaip svyravimų strypo įvorė, kurioje pagrindas ir laikiklis turi vamzdines dalis, išlaikomas vienoje ašyje radialinėmis stipinų pavidalo atraminėmis briaunomis.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