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higienos srities ir skirtas naudoti higienos priemonių, kosmetikos ir parfumerijos pramonėje gaminant šampūnus, rankoms valyti pastas, kremus, želė, nagų lako valiklius ir kitus kosmetikos bei parfumerijos produktus. Išradimo uždavinys - sukurti tokius higienos gaminius, kurie būtų turtingi svarbiais žmogaus organizmui vitaminais A, E ir F ir turėtų savybių, stabdančių odos vėžioląstelių susidarymą. Išradimo esmė yra ta, kad įvedus į odos ir plaukų priežiūros preparatų sudėtį raudonojo palmių aliejaus nuo 0,5 iki 10 masės %, šie preparatai praturtinami vitaminais A, E, F. Išradimo tikslas pasiekiamas tokiu būdu, kad gaminant higienos gaminius panaudojamas raudonasis palmių aliejus, atitinkamai komponuojant jį su kitomis produkto sudėtinėmis dalimis.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