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pateikti heterocikliniai aromatiniai junginiai, kurie tinka augimo hormono endogeninei produkcijai arba išsiskyrimui stimuliuoti ir nutukimui, osteoporozei (gerina kaulų tankį) gydyti bei reumens masei ir raumens jėgai padidinti. Šie heterocikliniai aromatiniai junginiai turi struktūrą (I), įskaitant jų farmaciškai priimtinas druskas ir visus jų izomerus, kuriuose Xa yra heteroarilas, geriausia (a), (b) arba (c), o R1, R1a, R6, Y, Xb, A, B, Z, R3, R4, R4a, R5 ir R5a turi aprašyme nurodytas reikšmes.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