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refers to the star-to-triangle switching element that allows for switch-on, start-up and operation of asynchronous electro motors and successfully replaces the existing versions of contactor combinations for control of asynchronous motors with the power exceeding 4 kW, which, however, does not limit its use elsewhere. The constructional concept of the switching element referred to in this invention provides for three independent positions, which is via the transmission elements transmitted into the contact section where the mobile support of flexible contacts with its movement closes the corresponding contacts, which first provides for electromotor power supply-star-(Y)-with reverse connection to the star point, and upon the lapse of certain time, for power supply-triangle (D). this is achieved in such a way that the driving element consists of two fixed armatures (1) bearing, attached with special loops (3), the coils (4,5), separated by distance plates (6) that at the same time serve as a guide for the joint armature (2) with the opening (c) wherein fits the mobile metal support (7) in the way that the armature (2) is limited in its movement.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