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Išradime pateikiamas šviesos intensyvumo daviklis. Šis daviklis gali būti naudojamas šviesos intensyvumo keitikliuose į elektrinius signalus, ypač automobilių salonų oro kondicionavimo sistemų automatinio valdymo įrenginiuose. Šviesos intensyvumo daviklis susideda iš korpuso (1) su elektrinio signalo išvadais (2) ir (3) ir gaubto (4), praleidžiančio šviesos srautą, po kuriuo yra difuzorius (5), išsklaidantis krentančią pro gaubtą (4) šviesą bei apibrėžtomis kryptimis slopinantis ją, nes atlieka ir šviesos moduliatoriaus funkciją, šviesos keitiklis (6), priimantis iš difuzoriaus (5) šviesos srautą ir keičiantis jį į elektrinį signalą, proporcingai šviesos srauto intensyvumui, kai šviesos keitiklio (6) išėjimai yra šviesos intensyvumo daviklio elektriniai išvadai, o difuzorius (5) yra specialios formos, pvz., cilindro, kuri įgalina jį atlikti ir šviesos moduliatoriaus funkcijq.</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