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is directed to benzenamine derivatives of formula (I) wherein: A, W, m, n, R1, R2, R3, R4 , R5 and R6 are defined herein. These compounds are useful as anti-coagulants.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