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gravity apparatus and can be used for a drive of mobile and stationary machines as assembly of power transforming a rotation energy to an electrical energy. The universal gravity motor comprises two rotary disks, which are not control in respect of verticality. A load of the disks to maintain rotary moving is gravity rings fixed on rotary axes of tooth-wheels by levers and axes and fixed in blades. The disks have an additional load. The motor is control by an additional load mechanism of the gravity rings.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