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methods for protection of underground constructions against influence on ground water and can be used for thermohydroinsulation of underground constructions in water-bearing ground. New is that method comprises the following steps: a forming of temporary hydrolytic cavity at an underground construction, putting a hollow, hydroinsulation  hermetical telescopic frame in to a ground, forming of a drain layer over a frame, hydroinsulation material is disposed on a drain layer on which is putted a bottom of underground construction, a layer of hydroinsulation material is fixed to a side of a construction. An empty gap is filled with waterproof material and after a telescopic frame is pulled out.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