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producing and transmitting heat energy by heating a heat-transfer agent. A device for heating the heat-transfer agent includes heat exchangers which constitute a recovery boiler applied for transmitting heat produced by a heat energy generator to the heat-transfer agent and at the same time solid particles are separated from a flow of gaseous burning products. In a central tube of the recovery boiler there are mounted smoke flues. A closed area that is restricted by the inner surface of the boiler central tube and the outer surfaces of smoke flues is connected with a recirculation system of the heat-transfer agent, thus the central tube of the recovery boiler is worked as one of the heat exchanger of the device.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