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Trąšų kompozicija, turinti aibę dalelių, kurios pasižymi tuo, kad jose yra aibė sieros plokštelių, įterptų į trąšų dalį, ir šios kompozicijos pagaminimo būdas, kuriame trąšų turinčios dalelės yra apipurškiamos pirmiausia siera, po to skiediniu, turinčiu trąšų arba jų pirmtako, ir po to jos brandinamos.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