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hidrotechninei statybai, iš dalies, įtaisams darbams atlikti hidrotechninių statinių povandeninėse dalyse. Techninis rezultatas yra prietaiso eksploatacijos supaprastinimas ir galimybė atlikti darbus nenutraukiant hidrotechninio statinio eksploatacijos. Nurodytas techninis rezultatas pasiekiamas dėl to, kad įtaisas darbams atlikti hidrotechninių statinių povandeninėse dalyse, sudarytas iš viršuje ir iš priekio atviro karkaso, sudaryto iš šoninių sienelių, galinės sienelės ir dugno, su balasto skyriais ir standinančiuoju kontūru, tvirtinimo detalių karkasui pritvirtinti prie hidrotechninio statinio ir vandens išsiurbimo iš karkaso įtaiso, papildomai apima plūdrumą užtikrinančius oro sektorius, įtaisytus šoninėse karkaso sienelėse, be to, balasto skyriai išdėstyti bent jo šoninėse sienelėse, viršutinėje karkaso dalyje įstatyti statinės padėties fiksatoriai, vandens išsiurbimo iš karkaso įtaisas įrengtas karkase, o galinėje karkaso sienelėje įrengta anga susisiektisu iš išorės hermetiškai prie karkaso prijungta technologine kamera arba technologine dėže, hermetiškai uždaryta iš karkaso vidinės pusės, esant atjungtai technologinei kamerai ar technologinei dėžei,ir atidaroma, hermetiškai prijungus prie karkaso išorinės pusės technologinę kamerą ar technologinę dėžę.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