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paper cellular structures, which are used as an insert of furniture and plates. Paper bands are wind off from four cylinders and are covered by glue with glue covering mechanism. These bands are pressed by rollers and are cut into sheets. A sloping carrier transported the sheets into one of the boxes. On the sloping carrier, the sheets are covered with glue from the underside. When the definite number of the sheets are collected and glued, a pack of sheets is pressed and after that it is cut into transverse, narrow bands. Said bands are placed into calibrated pressing channels in which a drive is mounted with plurality of special milling cutters.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