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skirtas naujoms torsemido formoms, pavadintoms V forma, amorfiniu torsemidu, Dupont 2 formos aduktu su tirpikliu, Dupont 2 formos aduktu su etanoliu ir Dupont 2 formos aduktu su izopropanoliu. Taip pat aprašyti jų gavimo būdai. Šis išradimas yra susijęs ir su torsemido I modifikacijos pagaminimo būdais. Jame taip pat yra aprašytos farmacinės kompozicijos, kuriose yra naujųjų torsemido formų, ir jų panaudojimo būdai.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