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chemine įranga, būtent, reaktorių vidine įranga, skirta vykdyti procesus dujų-skysčių terpėje, ir gali būti panaudota, pavyzdžiui, karbido sintezei iš amoniako ir anglies dioksido, esant aukštoms temperatūroms ir slėgiui.@Reaktoriaus antgalis sudarytas iš perforuotų pertvarėlių (7, 8) ir kontaktinių įrenginių (9), savo viršutiniais galais pritvirtintų atraminiame sietelyje (13). Kontaktinis įrenginys (9) sudarytas iš apvalaus skerspjūvio vertikalių vamzdinių elementų - nuleidimo (10) ir pakėlimo (11), kurie apačioje tarp savęs sujungti U formos vamzdiniu elementu (12). Nuleidimo elementas (10) turi angas (14, 15) dujoms ir skysčiui įvesti, o pakėlimo elementas (11) - angą (17) atraminiame sietelyje dujų-skysčio mišiniui išvesti. Iš atraminio sietelio (13) apačios pritvirtintas trumpas krijas (18), garantuojantis dujų pagalvės susidarymą po sieteliu, dėl kurios dujų fazė tolygiai pasiskirsto kontaktiniuose įrenginiuose (9) ir reaktoriaus skerspjūvyje. Antgalis paprastas pagaminti ir leidžia padidinti fazių sąveikos intensyvumą.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