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chemical equipment, in particular to the internal arrangement of chemical reactors used for processing in a gas liquid medium, and can be used for example, for synthesizing karbamide from ammonia and carbon dioxide at high temperature and pressure. The inventive nozzle comprises perforated separating baffles (7) and (8) and tubular contacting devices (9) fixed to a supporting grid (13) by the upper ends thereof. The contact device (9) comprises vertical tubular circular-section elements i. e. One descending element (10) and one lifting element (11) connected to each other in a lower part thereof with the aid of a U-tube element (12). The descending element (10) is fitted with an orifice (14) and an orifice (15) for supplying gas and fluid, whereas the lifting element (11) is fitted with an orifice (17) embodied in the supporting grid for the output of a gas-liquid mixture. A short shell (18) is fixed to the bottom of the supporting grid and creates an air-cushion enabling the gas-liquid mixture to be uniformly distributed through the contact devices (9) and the cross section of the reactor. The inventive nozzle can be produced in an easy manner and makes it possible to increase the degree of phase interreaction.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