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new beverage composition consisting of (in kg/1000 dal): horse-radish (Armoracia rusticana) root (97,560-9,2400), sweet-flag (Acorus calamus) (2,250-2,7500), ginger (Zingiber officinalis) (0,900-1,100), lemon aromatizer "LEMON 02217", baking soda (0,045-0,055), potassium permanganate (0,009-0,011) and mixture of spirit and water - to 1000 decalitre. Beverage contains 50 volume % of alcohol.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