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produktams ir gali būti vartojamas kaip biologiškai aktyvus specialios medicininės paskirties maisto papildas, turintis profilaktinių ir gydomųjų savybių. @Išradimo tikslas- praplėsti vartojimo indikacijas ir suteikti gydomąsias savybes.@Išradimo esmė yra ta, kad į maisto papildą, pagamintą iš medaus ir etanolio, įterpia propolio skystą ekstraktą, o maisto papildo sudėtis, g:@Bičių medus</w:t>
        <w:tab/>
        <w:tab/>
        <w:tab/>
        <w:tab/>
        <w:t>90,@Propolio skystas ekstraktas</w:t>
        <w:tab/>
        <w:tab/>
        <w:t xml:space="preserve">10,@Etanolis 40 </w:t>
        <w:tab/>
        <w:tab/>
        <w:tab/>
        <w:t>iki 200.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