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low dose antidiabetic pharmaceutical formulation is provided, especially adapted for treating Type II diabetes in drug naive patients, which includes a combination of metformin(employed in an reduced amount (less than 800 mg metformin per day) compared to that employed in generally accepted medical practice) and at least one other antidiabetic agent such as a sulfonyl urea, for example, glyburide, which combination provides at least about substantially equivalent efficacy in treating diabetes in drug naive patients, as do antidiabetic formulations containing metformin employed in dosages prescribed in generally accepted medical practice for first line therapy in treating diabetes, but with substantially reduced side effects, such as hypoglycemia and/or gastrointestinal distress. The above mentioned formulation also leads to reduction of insulin resistance and/or post-prandial glucose excursion and/or hemoglobin 1Ac, and/or increase in post-prandial insulin.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