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Įrenginys skirtas šlifuoti ir poliruoti įvairiausius medinius, metalinius, plastmasinius, guminius paviršius, nuvalyti nuo tų paviršių laką, dažus. Gali būti naudojamas medžio apdirbimo pramonėje (baldų gamyboje, įvairių medžio ruošinių gamyboje), remontuojant automobilius, atliekant remonto darbus ir t. t. Cilindrinį šlifavimo ir poliravimo įrenginį sudaro tuščiaviduris cilindras, kurio ašyje įtvirtintas kitas mažesnis cilindras, kurio ašyje įtvirtintas kitas mažesnis cilindras, skirtas įstatyti metaliniam strypui, jungiančiam įrenginį su besisukančia rankinio šlifavimo mašinos dalimi, ir tuščiavidurio cilindro išorinis paviršius padengtas porėtos gumos sluoksniu, ant kurio tvirtinama abrazyvinė priemonė.</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