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supported gearwheel mechanism for the conversion of forward motion into rotary motion and visa versa is attributed to the sphere of general mechanical engineering, is related to mechanism units ensuring the normal operation and exploitation of machines and mechanisms, and is for the conversion of forward motion into rotary motion and visa versa - rotary motion into forward motion by means of rotating gearwheels only. The purpose of this invention is to create as simple as possible gearwheel mechanism that would simplify all mechanism units and mechanisms using connecting rod mechanisms and units (for instance, an internal combustion engine) to convert forward motion into rotary motion. The mechanism supposed consists of a drive shaft (1), which is connected to two cranks (4 and 5) immovably connected to each other by means of gear wheels (2 and 3). Loosely rotating gearwheels (8 and 9) are set on the ends of cranks (4 and 5), whereas cranks (6 and 7) are immovably connected to gearwheels (8 and 9) appropriately. The gearwheels (8 and 9) are permanently engaged with appropriate intermediate gearwheels (10 and 11). The gearwheels (10 and 11) are paired with bevel pinions (12 and 13) connected to each other by means of parasite gearwheel (14). The parasite gearwheel is loosely rotating in the mechanism's body 15. Radiuses r1 and r2 of cranks (5 and 6) as well as (4 and 7) on each side of the mechanism are appropriately equal, whereas the sum of radiuses of all cranks is equal to the diameter d3 of intermediate engagement gearwheels (10 and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