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gravitaciniams įrenginiams ir gali būti panaudotas kaip jėgos agregatas stacionarių ir mobilių mašinų - gravitomobilių pavarose bei transformuojant sukimosi energiją į elektrosenergiją. Galingą gravitacinį variklį sudaro vertikalumo atžvilgiu nekontroliuojami du sukamieji diskai, kurių sukimo judesiui palaikyti krūvis yra gravitaciniai žiedai, svirtelėmis ir ašelėmis įtvirtinti satelitinių krumpliaračių sukimosi ašyse, įtvirtintomis, bendrai tolygiai išdėstytose diskų, jų simetriškų spindulių kryptimis, mentėse bei papildomas apkrovimas. Variklis yra valdomas gravitacinių žiedų papildomo apkrovimo mechanizmais bei variklio paleidimo, stabdymo ir reguliavimo įrenginiu.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