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comprises a fixing socket (1) and a work piece carrier member (25). First positioning members (22, 23) and second positioning members provided on the work piece carrier cooperate to define the position of the work piece carrier (25) along three coordinates axes X, Y, Z and its angular orientation. A tensioning mechanism by assistance of the positioning members defines the position of the work piece on the fixing socket. In order to ensure a increased resistance against tilting moments and torque occurring during the machining of the work piece, the first positioning members comprise centring necks (22) taper off to the top, and the second positioning members comprise depressions in the form of a notch (30). The tensioning mechanism (12, 14, 18, 28) comprises a plurality of fixing means (18, 28).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