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ir aplinkos apsaugos sritims, skirtas nafta ir jos produktais užterštam gruntui ir vandemiui valyti įvairiose gamtinėse klimato zonose. Valymui naudojamas biopreparatas, kurį sudaro naftos angliavandenilius ardančių tarpusavyje susijusių medžiagų apykaitos produktų mainais hidrofilinių ir lipofilinių mikroorganizmų - Pseudomonas sp. GVT 3B, Rhodococcus sp. GVT12B, Bacillus cerus GVT 17B, Candida sp. GVT 9M, Trichoderma lignorum GVT 27M (visi deponuoti VšĮ "Grunto valymo technologijos" Klaipėdos filialo Mikrobiologijos-chemijos laboratorijos Kolekcijoje, atitinkamai, reg. Nr. Nr. KMChL:B-3, B-12, B-17, M-9, M-27) mišinys. Kultūros biomasė gaunama fermenteriuose skystoje organinėje mineralinėje terpėje giluminiu būdu aerobinėmis sąlygomis. Gruntui valytinaudojamas sausas arba skystas biopreparatas, turintis 3x109-5x109 gyvybingų NOM ląstelių 1 g arba ml. Jo į gruntą įterpiama sauso 30 g/m2 arba suspensijos 3 l/m2, per valymo sezoną 3 kartus, o užterštas gruntas aeruojamas jį kultivuojant 2 kartus per savaitę.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