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įrenginiams, skirtiems kovai su transporto triukšmu. Jis gali būti panaudojamas gyvenamųjų namų ir visuomeninių objektų apsaugai nuo transporto ir kitų objektų keliamo triukšmo. Prieštriukšminis rezonansinis ekranas sudarytas iš laikančių rėmų, lygios plokštumos tarp jų, mineralinės vatos plokščių ir oro tarpo. Į triukšmo šaltinio pusę yra išdėstomos skirtingo pločio horizontalios ar vertikalios juostos su skirtingo pločio plyšiais tarp jų, tuo suformuodamos plyšinį rezonansinį garsą sugeriantį prieštriukšminį ekraną ir pagerindamos jo estetinį vaizdą.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