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medicine, particularly to orthopedy and traumatic surgery. A surgical laser sight comprises a source of laser radiation, which is related to mobile X-ray source with a view amplifier. A source of laser radiation being mobile is connected to a frame of X-ray source and has possibility to be fixed in central position. Laser radiation can be disposed in central position coaxial to X-ray radiation. A laser radiation can be disposed in neutral position out of active section of X-ray radiation.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