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toys industry. The toy consists of a sitting board (1) with elements (2, 3, 4) fixed thereto tightly, and parts (5, 6, 7) of body fragments, and wheels (8) rotating only in one side. The parts (5, 6, 7) are flexibly connected to the sitting board (1) by axes. The part (5) is flexibly connected to the part (7) and the part (6) respectively by a pull rod (10) and a gear-lever pair. By the flexible joint, the part (5) enables to control the parts (6, 7) and wheels (8) jointed to them and allowing for the toy being moved in one direction.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