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grūdų produktų, konkrečiai salyklų gamybai ir gali būti panaudotas alkoholinių gėrimų, duonos kepimo pramonėje nacionalinių duonos rūšių kepimui. Išradimo tikslas yra sukurti tokįsalyklą, kuris leistų pagaminti tokį salyklą, kuris paįvairintų duonos gaminių komponentinę sudėtį, praturtintų ją vertingomis mineralinėmis medžiagomis, mikroelementais, vitaminais, gerintų jos skonines savybes. Tikslas pasiekiamas tuo, kad paruošiamas naujas grūdų produktas -fermentuotas ir nefermentuotas rugių salyklas.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