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a method of and system for controlling the air/gas ratio in a lag-lead combustion plant the lead and lag parameters are monitored to provide lead and lag signals representative of the values of the parameters. These are compared to provide an error signal representative of the deviation of the ratio of the lead and lag parameters from a preselected ratio. The lag parameter is then adjusted to reduce the deviation in response to the deviation exceeding a preselected deviation.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