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skysčio pavertimo dulkėmis ar purslais įrenginiams, taikomas hidrotechninių įrenginių ir dinaminių fontanų statyboje. Išradimas gali būti pritaikytas fontanų vaizdo estetinio efekto padidinimui atviruose ir uždaruose vandens baseinuose ir akvatorijose, nenaudojant brangiai kainojančių vandentiekio sistemų, gali būti naudojamas žuvingų vandens telkinių aeracijai ir sodrinimui deguonimi. Fontano įrenginys pagamintas plūduriuojantis, galintis būti tvirtinamas ant inkarų arba judėti vandens telkinio paviršiumi, fontanu purkšdamas telkinio vandenį. Įrenginys turi plūduriuojantį pagrindą tuščiavidurių pontonų pavidalu su kampu nupjautais galais, galintis slysti vandens paviršiumi. Pontonai sujungti vienas su kitu kieta platforma, sudarančia erdvę tarp pontonų vandeniui paimti tiesiog iš vandens telkinio. Ant platformos sumontuotas elektra varomas siurblys su įsiurbimo ir išmetimo vamzdeliais. Išmetimo vamzdelis stovo pavidalu sujungtas su purkštukų antgaliu vandeniui purkšti ir sutvirtintas vamzdžio atramomis, į kurias įvertas elektros maitinimo kabelis, sujungtas su prožektoriniais šviestuvais su keičiamais šviesos filtrais fontano apšvietimui. Siurblys sujungtassu elektros tiekimo šaltiniu ant kranto arba ant laivo-vilkiko lanksčiu ryšio lynu, prie kurio ryšiais pritvirtintas elektros tiekimo kabelis. Fontano įrenginys autonomiškas, modulio pavidalo, suteikiantis galimybę iš atskirų modulių lanksčiomis jungtimis formuoti įvairių geometrinių formų fontano kompleksą, kurį laivas-vilkikas gali vilkti vandens telkinio paviršiumi.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