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dropping liquid in flight and is applied for construction of hydromechanics devices and dynamic fountains. It may be applied in open or closed watersheds using a water-supply system, also it may be used for aerating and oxygenating of fishy watersheds. Fountain has a floating base that is fixed by an anchor or is moved on the surface of watersheds. The fountain is spraying the water from the watersheds. The base of the fountain is made from hollow pontoons that are connected together by a rigid platform forming a space between the pontoons for pumping water directly from the watershed. An electrical pump is mounted on the platform and connected with sucking and ejecting pipes. The ejecting pipe-stand is connected to a nozzle for spraying water. The fountain has illumination system. The electrical pump is connected with a power source on shore or on a tugboat by a flexible cable. The fountain is autonomous device enabling to form fountain complexes from the single modules that may be trailed by the tugboats.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