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gamtinio vandens, kuriame yra neleistini organinių medžiagų kiekiai, valymo medžiagų sričiai ir gali būti panaudotas vandens ruošimo įrenginiuose gamtiniam vandeniui valyti. Išradimo tikslas - natūralios, neturinčios aktyvuotos anglies miltelių trūkumų, medžiagos - ceolito miltelių adsorbcinių savybių panaudojimas šalinant organinius junginius iš gamtinio vandens jo ruošimo įrenginiuose. Siekiant gauti organinių junginių šalinimo efektą, adsorbcijos procesas turi būti vykdomas statinėse sąlygose, užtikrinant ceolito dozės kontakto laiką neilgiau kaip vieną valandą. Tam, kad gautų organinių junginių adsorbcijos efektą, yra būtina prisilaikyti gamtinio ceolito miltelių dozavimo, priklausomai nuo pradinio ruošiamo vandens permanganato skaičius ir nuo reikiamo paruošto vandens permanganato skaičiaus.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