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elektrochemijos sričiai. Šio būdo esmę sudaro feromagnetinių medžiagų ir pastovaus magneto sąveika. Feromagnetinio metalo ar medžiagos anodas įrengiamas galvaniniame elemente poroje su katodu, pagamintu iš metalo, kuris elektrocheminėje įtampų eilėje stovi dešiniau už Fe. Terpė tarp elektrodų užpildoma elektrolitu. Už anodo arba jo viduje įrengiamas pastovus magnetas. Laidininku sujungus anodą su katodu pradeda tekėti elektros srovė . Anodas emituoja į tirpalą teigiamą joną, kuris ant katodo atstatomas iki metalo ar medžiagos. Pastovus magnetas pritraukia metalo ar medžiagos daleles prie anodo ir vėl pasikartoja jonų imitavimas.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