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naujos sudėties elektrovakuuminis stiklas, kuris gali būti panaudotas įvairių elektrovakuuminių prietaisų gamybos pramonėje, pavyzdžiui, kineskopų stiklo detalėms ar specialios paskirties elektrovakuuminėms kolboms gaminti. Šiuo išradimu yra sukuriamas naujas elektrovakuuminis stiklas spalvinio kineskopo kūgiams gaminti, kurį sudaro silicio oksidas, aliuminio oksidas, kalcio oksidas, bario oksidas, natrio oksidas, kalio oksidas, stibio oksidas, magnio oksidas, švino oksidas, laikantis šio elektrovakuuminį stiklą sudarančių komponentų santykio (masės %): silicio oksidas - 57,5-59,5; aliuminio oksidas - 3,2-3,8; kalcio oksidas - 4,5-5,5; bario oksidas - 2,0-2,6; natrio oksidas - 6,2-7,2; kalio oksidas - 8,2-9,2; stibio oksidas - 0,1-0,3; magnio oksidas - 2,0-2,6; švino oksidas- 12,0-14,0.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