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for treatment of surface wastewater polluted by oil products. The device is used for treating of water polluted by oil and suspended particulates, e.g. for treating of rainwater from car parks and territories of plants. The device of separating oil comprises a wastewater feeding part, a rough treating part, a filtering part and exhausting of treated wastewater part. This device consists of a single tank (1) in which a sorption filter (7) is mounted. The filter (7) purges the wastewater up to 1 mg/l. Furthermore, the sorption filter (7) is separated from the rough treating part by a cylindrical partition (4) not allowing for the oil products from the surface to pass to the filter (7), thus the rough treating part is separated from the finish treating part and the sorption capacity of the filter is protected. The treating process is passing in the same volume. The old filter is changed by the new one without exhausting the device.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